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51AF4" w14:textId="53A32499" w:rsidR="00A34B5E" w:rsidRPr="00340E7C" w:rsidRDefault="00A34B5E" w:rsidP="00340E7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061E1A4" wp14:editId="5D710394">
            <wp:extent cx="5759450" cy="751674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_POIS_poziom_pl-1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5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7AA1D" w14:textId="77777777" w:rsidR="00340E7C" w:rsidRDefault="00340E7C" w:rsidP="00340E7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DE791D0" w14:textId="77777777" w:rsidR="00A27521" w:rsidRDefault="00A27521" w:rsidP="00340E7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4FD70D6" w14:textId="77777777" w:rsidR="00A27521" w:rsidRDefault="00A27521" w:rsidP="00340E7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75BC2CA" w14:textId="47D1C19D" w:rsidR="00F10A28" w:rsidRPr="00340E7C" w:rsidRDefault="00F10A28" w:rsidP="00340E7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 xml:space="preserve">Kalisz, </w:t>
      </w:r>
      <w:r w:rsidR="00A34B5E" w:rsidRPr="00340E7C">
        <w:rPr>
          <w:rFonts w:ascii="Times New Roman" w:hAnsi="Times New Roman" w:cs="Times New Roman"/>
          <w:sz w:val="24"/>
          <w:szCs w:val="24"/>
        </w:rPr>
        <w:t>29 sierpnia</w:t>
      </w:r>
      <w:r w:rsidRPr="00340E7C">
        <w:rPr>
          <w:rFonts w:ascii="Times New Roman" w:hAnsi="Times New Roman" w:cs="Times New Roman"/>
          <w:sz w:val="24"/>
          <w:szCs w:val="24"/>
        </w:rPr>
        <w:t xml:space="preserve"> 202</w:t>
      </w:r>
      <w:r w:rsidR="00A34B5E" w:rsidRPr="00340E7C">
        <w:rPr>
          <w:rFonts w:ascii="Times New Roman" w:hAnsi="Times New Roman" w:cs="Times New Roman"/>
          <w:sz w:val="24"/>
          <w:szCs w:val="24"/>
        </w:rPr>
        <w:t>2</w:t>
      </w:r>
      <w:r w:rsidRPr="00340E7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6E69769" w14:textId="1FF4B6E9" w:rsidR="001B0ADC" w:rsidRPr="00340E7C" w:rsidRDefault="001B0ADC" w:rsidP="00340E7C">
      <w:pPr>
        <w:pStyle w:val="Bezodstpw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0A19BE99" w14:textId="77777777" w:rsidR="00D8330F" w:rsidRPr="00340E7C" w:rsidRDefault="00D8330F" w:rsidP="00340E7C">
      <w:pPr>
        <w:pStyle w:val="Bezodstpw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72EA8C89" w14:textId="77777777" w:rsidR="00340E7C" w:rsidRDefault="00340E7C" w:rsidP="00340E7C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4683E980" w14:textId="77777777" w:rsidR="00340E7C" w:rsidRDefault="00340E7C" w:rsidP="00340E7C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03B87A08" w14:textId="2B1E5A88" w:rsidR="00A13C35" w:rsidRPr="00340E7C" w:rsidRDefault="00F10A28" w:rsidP="00340E7C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Zapytanie ofertowe</w:t>
      </w:r>
      <w:r w:rsidR="00D62B3C"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A13C35"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realizację</w:t>
      </w:r>
      <w:r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C35"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zadania </w:t>
      </w:r>
      <w:r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pn.:</w:t>
      </w:r>
    </w:p>
    <w:p w14:paraId="7D18F756" w14:textId="0525481E" w:rsidR="001B0ADC" w:rsidRPr="00340E7C" w:rsidRDefault="00A34B5E" w:rsidP="00340E7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E7C">
        <w:rPr>
          <w:rFonts w:ascii="Times New Roman" w:hAnsi="Times New Roman" w:cs="Times New Roman"/>
          <w:b/>
          <w:bCs/>
          <w:sz w:val="24"/>
          <w:szCs w:val="24"/>
        </w:rPr>
        <w:t>„Dostawa wyposażenia multimedialnego do siedziby głównej Muzeum Okręgowego Ziemi Kaliskiej w Kaliszu”</w:t>
      </w:r>
    </w:p>
    <w:p w14:paraId="51D5E5F1" w14:textId="18B19EAB" w:rsidR="00F10A28" w:rsidRPr="00340E7C" w:rsidRDefault="00F10A28" w:rsidP="00340E7C">
      <w:pPr>
        <w:pStyle w:val="Bezodstpw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7120CA9A" w14:textId="6A1323E2" w:rsidR="00D8330F" w:rsidRDefault="00D8330F" w:rsidP="00340E7C">
      <w:pPr>
        <w:pStyle w:val="Bezodstpw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7B54948D" w14:textId="76D3E44C" w:rsidR="00340E7C" w:rsidRDefault="00340E7C" w:rsidP="00340E7C">
      <w:pPr>
        <w:pStyle w:val="Bezodstpw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39EA3A36" w14:textId="77777777" w:rsidR="00340E7C" w:rsidRPr="00340E7C" w:rsidRDefault="00340E7C" w:rsidP="00340E7C">
      <w:pPr>
        <w:pStyle w:val="Bezodstpw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15E32B04" w14:textId="77777777" w:rsidR="00F10A28" w:rsidRPr="00340E7C" w:rsidRDefault="00F10A28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I. </w:t>
      </w:r>
      <w:r w:rsidRPr="00340E7C">
        <w:rPr>
          <w:rStyle w:val="Pogrubienie"/>
          <w:rFonts w:ascii="Times New Roman" w:hAnsi="Times New Roman" w:cs="Times New Roman"/>
          <w:sz w:val="24"/>
          <w:szCs w:val="24"/>
        </w:rPr>
        <w:t>Dane Zamawiającego</w:t>
      </w:r>
    </w:p>
    <w:p w14:paraId="5B77D8B2" w14:textId="77777777" w:rsidR="006469E7" w:rsidRPr="00340E7C" w:rsidRDefault="00F10A28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>Muzeum Okręgowe Ziemi Kaliskiej w Kaliszu</w:t>
      </w:r>
    </w:p>
    <w:p w14:paraId="643D9190" w14:textId="307389BD" w:rsidR="00F10A28" w:rsidRPr="00340E7C" w:rsidRDefault="00F10A28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>ul. Kościuszki 12</w:t>
      </w:r>
    </w:p>
    <w:p w14:paraId="29061CA7" w14:textId="0B6FE234" w:rsidR="00F10A28" w:rsidRPr="00340E7C" w:rsidRDefault="00F10A28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>62-800 Kalisz, tel. 062</w:t>
      </w:r>
      <w:r w:rsidR="00991ABD" w:rsidRPr="00340E7C">
        <w:rPr>
          <w:rFonts w:ascii="Times New Roman" w:hAnsi="Times New Roman" w:cs="Times New Roman"/>
          <w:sz w:val="24"/>
          <w:szCs w:val="24"/>
        </w:rPr>
        <w:t> </w:t>
      </w:r>
      <w:r w:rsidRPr="00340E7C">
        <w:rPr>
          <w:rFonts w:ascii="Times New Roman" w:hAnsi="Times New Roman" w:cs="Times New Roman"/>
          <w:sz w:val="24"/>
          <w:szCs w:val="24"/>
        </w:rPr>
        <w:t>757</w:t>
      </w:r>
      <w:r w:rsidR="00991ABD" w:rsidRPr="00340E7C">
        <w:rPr>
          <w:rFonts w:ascii="Times New Roman" w:hAnsi="Times New Roman" w:cs="Times New Roman"/>
          <w:sz w:val="24"/>
          <w:szCs w:val="24"/>
        </w:rPr>
        <w:t xml:space="preserve"> </w:t>
      </w:r>
      <w:r w:rsidRPr="00340E7C">
        <w:rPr>
          <w:rFonts w:ascii="Times New Roman" w:hAnsi="Times New Roman" w:cs="Times New Roman"/>
          <w:sz w:val="24"/>
          <w:szCs w:val="24"/>
        </w:rPr>
        <w:t>16</w:t>
      </w:r>
      <w:r w:rsidR="00991ABD" w:rsidRPr="00340E7C">
        <w:rPr>
          <w:rFonts w:ascii="Times New Roman" w:hAnsi="Times New Roman" w:cs="Times New Roman"/>
          <w:sz w:val="24"/>
          <w:szCs w:val="24"/>
        </w:rPr>
        <w:t xml:space="preserve"> </w:t>
      </w:r>
      <w:r w:rsidRPr="00340E7C">
        <w:rPr>
          <w:rFonts w:ascii="Times New Roman" w:hAnsi="Times New Roman" w:cs="Times New Roman"/>
          <w:sz w:val="24"/>
          <w:szCs w:val="24"/>
        </w:rPr>
        <w:t>08</w:t>
      </w:r>
    </w:p>
    <w:p w14:paraId="6A85F640" w14:textId="77777777" w:rsidR="00F10A28" w:rsidRPr="00340E7C" w:rsidRDefault="00F10A28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0E7C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340E7C">
        <w:rPr>
          <w:rFonts w:ascii="Times New Roman" w:hAnsi="Times New Roman" w:cs="Times New Roman"/>
          <w:sz w:val="24"/>
          <w:szCs w:val="24"/>
          <w:lang w:val="de-DE"/>
        </w:rPr>
        <w:t>: biuro@muzeumwkaliszu.pl</w:t>
      </w:r>
    </w:p>
    <w:p w14:paraId="79386698" w14:textId="77777777" w:rsidR="000E4C85" w:rsidRPr="00340E7C" w:rsidRDefault="000E4C85" w:rsidP="00340E7C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165095D" w14:textId="7A7BC4C3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Style w:val="Pogrubienie"/>
          <w:rFonts w:ascii="Times New Roman" w:hAnsi="Times New Roman" w:cs="Times New Roman"/>
          <w:sz w:val="24"/>
          <w:szCs w:val="24"/>
        </w:rPr>
        <w:t>II. Opis przedmiotu zamówienia</w:t>
      </w:r>
    </w:p>
    <w:p w14:paraId="20B565E7" w14:textId="77777777" w:rsidR="00340E7C" w:rsidRDefault="00340E7C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4D84A" w14:textId="407D4463" w:rsidR="00802C5E" w:rsidRPr="00340E7C" w:rsidRDefault="00331097" w:rsidP="00340E7C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A34B5E" w:rsidRPr="00340E7C">
        <w:rPr>
          <w:rFonts w:ascii="Times New Roman" w:hAnsi="Times New Roman" w:cs="Times New Roman"/>
          <w:sz w:val="24"/>
          <w:szCs w:val="24"/>
        </w:rPr>
        <w:t xml:space="preserve">dostawa urządzeń multimedialnych </w:t>
      </w:r>
      <w:r w:rsidR="00F02C8A" w:rsidRPr="00340E7C">
        <w:rPr>
          <w:rFonts w:ascii="Times New Roman" w:hAnsi="Times New Roman" w:cs="Times New Roman"/>
          <w:sz w:val="24"/>
          <w:szCs w:val="24"/>
        </w:rPr>
        <w:t xml:space="preserve">(wg wykazu stanowiącego załącznik do niniejszego zapytania) </w:t>
      </w:r>
      <w:r w:rsidR="00A34B5E" w:rsidRPr="00340E7C">
        <w:rPr>
          <w:rFonts w:ascii="Times New Roman" w:hAnsi="Times New Roman" w:cs="Times New Roman"/>
          <w:sz w:val="24"/>
          <w:szCs w:val="24"/>
        </w:rPr>
        <w:t>do siedziby głównej Muzeum Okręgowego Ziemi Kaliskiej w Kaliszu, wraz z wniesieniem, ustawieniem w miejscu wskazanych przez Zamawiającego, oraz uruchomieniem i przekazaniem wszelkich niezbędnych dokumentów, takich jak: gwarancje, instrukcje</w:t>
      </w:r>
      <w:r w:rsidR="00802C5E" w:rsidRPr="00340E7C">
        <w:rPr>
          <w:rFonts w:ascii="Times New Roman" w:hAnsi="Times New Roman" w:cs="Times New Roman"/>
          <w:sz w:val="24"/>
          <w:szCs w:val="24"/>
        </w:rPr>
        <w:t xml:space="preserve"> itp</w:t>
      </w:r>
      <w:r w:rsidR="00A34B5E" w:rsidRPr="00340E7C">
        <w:rPr>
          <w:rFonts w:ascii="Times New Roman" w:hAnsi="Times New Roman" w:cs="Times New Roman"/>
          <w:sz w:val="24"/>
          <w:szCs w:val="24"/>
        </w:rPr>
        <w:t>. Zamówienie obejmuje również utylizację opakowań i materiałów nieprzydatnyc</w:t>
      </w:r>
      <w:r w:rsidR="00802C5E" w:rsidRPr="00340E7C">
        <w:rPr>
          <w:rFonts w:ascii="Times New Roman" w:hAnsi="Times New Roman" w:cs="Times New Roman"/>
          <w:sz w:val="24"/>
          <w:szCs w:val="24"/>
        </w:rPr>
        <w:t>h.</w:t>
      </w:r>
    </w:p>
    <w:p w14:paraId="64556402" w14:textId="4575D3B7" w:rsidR="00652BEC" w:rsidRPr="00340E7C" w:rsidRDefault="00652BEC" w:rsidP="00340E7C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652BEC" w:rsidRPr="00340E7C" w:rsidSect="002C6B88">
          <w:footerReference w:type="default" r:id="rId8"/>
          <w:pgSz w:w="11906" w:h="16838"/>
          <w:pgMar w:top="1418" w:right="1418" w:bottom="993" w:left="1418" w:header="709" w:footer="709" w:gutter="0"/>
          <w:cols w:space="708"/>
          <w:docGrid w:linePitch="360"/>
        </w:sectPr>
      </w:pPr>
      <w:r w:rsidRPr="00340E7C">
        <w:rPr>
          <w:rFonts w:ascii="Times New Roman" w:hAnsi="Times New Roman" w:cs="Times New Roman"/>
          <w:sz w:val="24"/>
          <w:szCs w:val="24"/>
        </w:rPr>
        <w:t>Zamówienie realizowane jest w ramach realizacji zadania pn. „Kompleksowa konserwacja i modernizacja Muzeum Okręgowego Ziemi Kaliskiej” w ramach działania 8.1 priorytetu VIII Programu Operacyjnego Infrastruktura i Środowisko 2014-2020</w:t>
      </w:r>
      <w:r w:rsidR="002C6B88" w:rsidRPr="00340E7C">
        <w:rPr>
          <w:rFonts w:ascii="Times New Roman" w:hAnsi="Times New Roman" w:cs="Times New Roman"/>
          <w:sz w:val="24"/>
          <w:szCs w:val="24"/>
        </w:rPr>
        <w:t>.</w:t>
      </w:r>
    </w:p>
    <w:p w14:paraId="0037B8DB" w14:textId="61852BEB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II. </w:t>
      </w:r>
      <w:r w:rsidRPr="00340E7C">
        <w:rPr>
          <w:rStyle w:val="Pogrubienie"/>
          <w:rFonts w:ascii="Times New Roman" w:hAnsi="Times New Roman" w:cs="Times New Roman"/>
          <w:sz w:val="24"/>
          <w:szCs w:val="24"/>
        </w:rPr>
        <w:t>Termin realizacji zamówienia</w:t>
      </w:r>
    </w:p>
    <w:p w14:paraId="3ABCB1B2" w14:textId="4E1B8C43" w:rsidR="000E4C85" w:rsidRPr="00340E7C" w:rsidRDefault="007877CF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 xml:space="preserve">1. </w:t>
      </w:r>
      <w:r w:rsidR="000E4C85" w:rsidRPr="00340E7C">
        <w:rPr>
          <w:rFonts w:ascii="Times New Roman" w:hAnsi="Times New Roman" w:cs="Times New Roman"/>
          <w:sz w:val="24"/>
          <w:szCs w:val="24"/>
        </w:rPr>
        <w:t xml:space="preserve">Termin </w:t>
      </w:r>
      <w:r w:rsidR="002B2470" w:rsidRPr="00340E7C">
        <w:rPr>
          <w:rFonts w:ascii="Times New Roman" w:hAnsi="Times New Roman" w:cs="Times New Roman"/>
          <w:sz w:val="24"/>
          <w:szCs w:val="24"/>
        </w:rPr>
        <w:t>wykonania prac wynosi 30 dni kalendarzowych od dnia podpisania umowy.</w:t>
      </w:r>
    </w:p>
    <w:p w14:paraId="11E0C8E0" w14:textId="1633CD77" w:rsidR="002249E0" w:rsidRPr="00340E7C" w:rsidRDefault="002249E0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>2. Umowa zostanie podpisana niezwłocznie po dokonaniu wyboru Wykonawcy.</w:t>
      </w:r>
    </w:p>
    <w:p w14:paraId="5C5E1051" w14:textId="132D1B21" w:rsidR="00802C5E" w:rsidRPr="00340E7C" w:rsidRDefault="00802C5E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 xml:space="preserve">3. </w:t>
      </w:r>
      <w:r w:rsidR="00BD4A40">
        <w:rPr>
          <w:rFonts w:ascii="Times New Roman" w:hAnsi="Times New Roman" w:cs="Times New Roman"/>
          <w:sz w:val="24"/>
          <w:szCs w:val="24"/>
        </w:rPr>
        <w:t>Termin związania ofertą wynosi 3</w:t>
      </w:r>
      <w:r w:rsidRPr="00340E7C">
        <w:rPr>
          <w:rFonts w:ascii="Times New Roman" w:hAnsi="Times New Roman" w:cs="Times New Roman"/>
          <w:sz w:val="24"/>
          <w:szCs w:val="24"/>
        </w:rPr>
        <w:t>0 dni.</w:t>
      </w:r>
      <w:bookmarkStart w:id="0" w:name="_GoBack"/>
      <w:bookmarkEnd w:id="0"/>
    </w:p>
    <w:p w14:paraId="4E84F7F4" w14:textId="68FD9B27" w:rsidR="000E4C85" w:rsidRPr="00340E7C" w:rsidRDefault="000E4C85" w:rsidP="00340E7C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50B6AD6B" w14:textId="73F9BAEC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IV. </w:t>
      </w:r>
      <w:r w:rsidRPr="00340E7C">
        <w:rPr>
          <w:rStyle w:val="Pogrubienie"/>
          <w:rFonts w:ascii="Times New Roman" w:hAnsi="Times New Roman" w:cs="Times New Roman"/>
          <w:sz w:val="24"/>
          <w:szCs w:val="24"/>
        </w:rPr>
        <w:t>Warunki udziału w postępowaniu</w:t>
      </w:r>
    </w:p>
    <w:p w14:paraId="3AD41894" w14:textId="7414B40B" w:rsidR="00802C5E" w:rsidRPr="00340E7C" w:rsidRDefault="00935D3F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 xml:space="preserve">1. </w:t>
      </w:r>
      <w:r w:rsidR="00196698" w:rsidRPr="00340E7C">
        <w:rPr>
          <w:rFonts w:ascii="Times New Roman" w:hAnsi="Times New Roman" w:cs="Times New Roman"/>
          <w:sz w:val="24"/>
          <w:szCs w:val="24"/>
        </w:rPr>
        <w:t>Zapytanie kierowane jest dla</w:t>
      </w:r>
      <w:r w:rsidR="00394548" w:rsidRPr="00340E7C">
        <w:rPr>
          <w:rFonts w:ascii="Times New Roman" w:hAnsi="Times New Roman" w:cs="Times New Roman"/>
          <w:sz w:val="24"/>
          <w:szCs w:val="24"/>
        </w:rPr>
        <w:t xml:space="preserve"> </w:t>
      </w:r>
      <w:r w:rsidR="00802C5E" w:rsidRPr="00340E7C">
        <w:rPr>
          <w:rFonts w:ascii="Times New Roman" w:hAnsi="Times New Roman" w:cs="Times New Roman"/>
          <w:sz w:val="24"/>
          <w:szCs w:val="24"/>
        </w:rPr>
        <w:t>firm, które posiadają doświadczenie w dostawie sprzętu multimedialnego.</w:t>
      </w:r>
    </w:p>
    <w:p w14:paraId="16047BBE" w14:textId="16C5BC43" w:rsidR="00C67D9A" w:rsidRPr="00340E7C" w:rsidRDefault="00F046CE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 xml:space="preserve">2. </w:t>
      </w:r>
      <w:r w:rsidR="00935D3F" w:rsidRPr="00340E7C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8762DC" w:rsidRPr="00340E7C">
        <w:rPr>
          <w:rFonts w:ascii="Times New Roman" w:hAnsi="Times New Roman" w:cs="Times New Roman"/>
          <w:sz w:val="24"/>
          <w:szCs w:val="24"/>
        </w:rPr>
        <w:t>dopuszcza</w:t>
      </w:r>
      <w:r w:rsidR="00935D3F" w:rsidRPr="00340E7C">
        <w:rPr>
          <w:rFonts w:ascii="Times New Roman" w:hAnsi="Times New Roman" w:cs="Times New Roman"/>
          <w:sz w:val="24"/>
          <w:szCs w:val="24"/>
        </w:rPr>
        <w:t xml:space="preserve"> udział podwykonawców w realizacji przedmiotowego zamówienia</w:t>
      </w:r>
      <w:r w:rsidR="008762DC" w:rsidRPr="00340E7C">
        <w:rPr>
          <w:rFonts w:ascii="Times New Roman" w:hAnsi="Times New Roman" w:cs="Times New Roman"/>
          <w:sz w:val="24"/>
          <w:szCs w:val="24"/>
        </w:rPr>
        <w:t xml:space="preserve"> przy warunku, iż osoby te spełniają warunki udziału w postępowaniu</w:t>
      </w:r>
      <w:r w:rsidR="00935D3F" w:rsidRPr="00340E7C">
        <w:rPr>
          <w:rFonts w:ascii="Times New Roman" w:hAnsi="Times New Roman" w:cs="Times New Roman"/>
          <w:sz w:val="24"/>
          <w:szCs w:val="24"/>
        </w:rPr>
        <w:t>.</w:t>
      </w:r>
      <w:r w:rsidR="00E71106" w:rsidRPr="00340E7C">
        <w:rPr>
          <w:rFonts w:ascii="Times New Roman" w:hAnsi="Times New Roman" w:cs="Times New Roman"/>
          <w:sz w:val="24"/>
          <w:szCs w:val="24"/>
        </w:rPr>
        <w:t xml:space="preserve"> Wykonawca może polegać na wiedzy i doświadczeniu, potencjale technicznym, osobach zdolnych do wykonania zamówienia, zdolnościach finansowych lub ekonomicznych innych podmiotów, niezależnie od charakteru prawnego łączących go z nimi stosunków. Wykonawca w takiej sytuacji zobowiązany jest udowodnić zamawiającemu, iż będzie dysponował tymi zasobami w trakcie realizacji zamówienia, w szczególności przedstawiając w tym celu pisemne zobowiązanie tych podmiotów do oddania mu do dyspozycji niezbędnych zasobów na potrzeby wykonania zamówienia.</w:t>
      </w:r>
      <w:r w:rsidRPr="00340E7C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="00E3652D" w:rsidRPr="00340E7C">
        <w:rPr>
          <w:rFonts w:ascii="Times New Roman" w:hAnsi="Times New Roman" w:cs="Times New Roman"/>
          <w:sz w:val="24"/>
          <w:szCs w:val="24"/>
        </w:rPr>
        <w:t>Od Wykonawcy wymaga się posiadania niezbędnej wiedzy, doświadczenia oraz dysponowania potencjałem technicznym i osobami zdolnymi do wykonywania zamówienia.</w:t>
      </w:r>
      <w:r w:rsidRPr="00340E7C">
        <w:rPr>
          <w:rFonts w:ascii="Times New Roman" w:hAnsi="Times New Roman" w:cs="Times New Roman"/>
          <w:sz w:val="24"/>
          <w:szCs w:val="24"/>
        </w:rPr>
        <w:br/>
        <w:t>4. Zamawiający wykluczy Wykonawców niespełniających warunków udziału w postępowaniu.</w:t>
      </w:r>
      <w:r w:rsidR="00C67D9A" w:rsidRPr="00340E7C">
        <w:rPr>
          <w:rFonts w:ascii="Times New Roman" w:hAnsi="Times New Roman" w:cs="Times New Roman"/>
          <w:sz w:val="24"/>
          <w:szCs w:val="24"/>
        </w:rPr>
        <w:br/>
      </w:r>
      <w:r w:rsidR="007F49C4" w:rsidRPr="00340E7C">
        <w:rPr>
          <w:rFonts w:ascii="Times New Roman" w:hAnsi="Times New Roman" w:cs="Times New Roman"/>
          <w:sz w:val="24"/>
          <w:szCs w:val="24"/>
        </w:rPr>
        <w:t>5</w:t>
      </w:r>
      <w:r w:rsidR="00C67D9A" w:rsidRPr="00340E7C">
        <w:rPr>
          <w:rFonts w:ascii="Times New Roman" w:hAnsi="Times New Roman" w:cs="Times New Roman"/>
          <w:sz w:val="24"/>
          <w:szCs w:val="24"/>
        </w:rPr>
        <w:t>. Każdy Wykonawca może złożyć tylko jedną ofertę.</w:t>
      </w:r>
    </w:p>
    <w:p w14:paraId="450BF75F" w14:textId="0DEA2807" w:rsidR="00C67D9A" w:rsidRPr="00340E7C" w:rsidRDefault="007F49C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>6</w:t>
      </w:r>
      <w:r w:rsidR="00C67D9A" w:rsidRPr="00340E7C">
        <w:rPr>
          <w:rFonts w:ascii="Times New Roman" w:hAnsi="Times New Roman" w:cs="Times New Roman"/>
          <w:sz w:val="24"/>
          <w:szCs w:val="24"/>
        </w:rPr>
        <w:t>. Zamawiający nie dopuszcza składania ofert wariantowych.</w:t>
      </w:r>
    </w:p>
    <w:p w14:paraId="44D30626" w14:textId="1DDC7A44" w:rsidR="004E7792" w:rsidRPr="00340E7C" w:rsidRDefault="007F49C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>7</w:t>
      </w:r>
      <w:r w:rsidR="00C67D9A" w:rsidRPr="00340E7C">
        <w:rPr>
          <w:rFonts w:ascii="Times New Roman" w:hAnsi="Times New Roman" w:cs="Times New Roman"/>
          <w:sz w:val="24"/>
          <w:szCs w:val="24"/>
        </w:rPr>
        <w:t>. Zamawiający nie dopuszcza składania ofert częściowych.</w:t>
      </w:r>
    </w:p>
    <w:p w14:paraId="6FBC99BD" w14:textId="77777777" w:rsidR="008762DC" w:rsidRPr="00340E7C" w:rsidRDefault="008762DC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E7C">
        <w:rPr>
          <w:rFonts w:ascii="Times New Roman" w:hAnsi="Times New Roman" w:cs="Times New Roman"/>
          <w:b/>
          <w:bCs/>
          <w:sz w:val="24"/>
          <w:szCs w:val="24"/>
        </w:rPr>
        <w:t>V. Opis sposobu dokonywania oceny spełniania warunków udziału w postępowaniu.</w:t>
      </w:r>
    </w:p>
    <w:p w14:paraId="2EB44810" w14:textId="46D3548E" w:rsidR="008762DC" w:rsidRPr="00340E7C" w:rsidRDefault="008762DC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>Zamawiający stwierdzi, iż Wykonawca spełnił warunki określone w niniejszym postępowaniu, jeśli w szczególności wykaże, że:</w:t>
      </w:r>
    </w:p>
    <w:p w14:paraId="3382253F" w14:textId="43976E3F" w:rsidR="00F046CE" w:rsidRPr="00340E7C" w:rsidRDefault="008762DC" w:rsidP="00340E7C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 xml:space="preserve">1. Posiada wiedzę i doświadczenie tj. wykonał lub wykonuje w okresie ostatnich trzech lat przed upływem terminu składania ofert, a jeżeli okres działalności jest krótszy – w tym okresie, co najmniej </w:t>
      </w:r>
      <w:r w:rsidR="00DF1E1A" w:rsidRPr="00340E7C">
        <w:rPr>
          <w:rFonts w:ascii="Times New Roman" w:hAnsi="Times New Roman" w:cs="Times New Roman"/>
          <w:sz w:val="24"/>
          <w:szCs w:val="24"/>
        </w:rPr>
        <w:t>dwa zadania</w:t>
      </w:r>
      <w:r w:rsidRPr="00340E7C">
        <w:rPr>
          <w:rFonts w:ascii="Times New Roman" w:hAnsi="Times New Roman" w:cs="Times New Roman"/>
          <w:sz w:val="24"/>
          <w:szCs w:val="24"/>
        </w:rPr>
        <w:t xml:space="preserve"> polegające na </w:t>
      </w:r>
      <w:r w:rsidR="00DF1E1A" w:rsidRPr="00340E7C">
        <w:rPr>
          <w:rFonts w:ascii="Times New Roman" w:hAnsi="Times New Roman" w:cs="Times New Roman"/>
          <w:sz w:val="24"/>
          <w:szCs w:val="24"/>
        </w:rPr>
        <w:t>dostawie sprzętu multimedialnego</w:t>
      </w:r>
      <w:r w:rsidRPr="00340E7C">
        <w:rPr>
          <w:rFonts w:ascii="Times New Roman" w:hAnsi="Times New Roman" w:cs="Times New Roman"/>
          <w:sz w:val="24"/>
          <w:szCs w:val="24"/>
        </w:rPr>
        <w:t xml:space="preserve"> wartości nie mniejszej niż 10 000,00 zł brutto.</w:t>
      </w:r>
    </w:p>
    <w:p w14:paraId="116123E0" w14:textId="1962EA3D" w:rsidR="006E2A34" w:rsidRPr="00340E7C" w:rsidRDefault="006E2A34" w:rsidP="00340E7C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V</w:t>
      </w:r>
      <w:r w:rsidR="008762DC"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I</w:t>
      </w:r>
      <w:r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. Dokumenty potwierdzające spełnianie warunków</w:t>
      </w:r>
      <w:r w:rsidR="00E950F5"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udziału w postępowaniu</w:t>
      </w:r>
      <w:r w:rsidR="000B5FA7"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, które muszą być dołączone do oferty:</w:t>
      </w:r>
    </w:p>
    <w:p w14:paraId="45E02242" w14:textId="4F625C8D" w:rsidR="000B5FA7" w:rsidRPr="00340E7C" w:rsidRDefault="000B5FA7" w:rsidP="00340E7C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340E7C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1.</w:t>
      </w:r>
      <w:r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BD2" w:rsidRPr="00340E7C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Aktualny odpis z Krajowego Rejestru Sądowego albo odpis z Centralnej Ewidencji i Informacji o Działalności Gospodarczej (sporządzony co najwyżej 60 dni przed dniem złożenia oferty).</w:t>
      </w:r>
    </w:p>
    <w:p w14:paraId="3A6C8BA5" w14:textId="04D91C85" w:rsidR="00086BD2" w:rsidRPr="00340E7C" w:rsidRDefault="006E0C8A" w:rsidP="00340E7C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340E7C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</w:t>
      </w:r>
      <w:r w:rsidR="00086BD2" w:rsidRPr="00340E7C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 Kopia polisy ubezpieczenia od odpowiedzialności cywilnej w zakresie prowadzonej działalności,</w:t>
      </w:r>
    </w:p>
    <w:p w14:paraId="36098294" w14:textId="771AD380" w:rsidR="00086BD2" w:rsidRPr="00340E7C" w:rsidRDefault="006E0C8A" w:rsidP="00340E7C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340E7C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</w:t>
      </w:r>
      <w:r w:rsidR="00086BD2" w:rsidRPr="00340E7C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 Dokument potwierdzający 90-</w:t>
      </w:r>
      <w:r w:rsidR="00560F3E" w:rsidRPr="00340E7C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dniowy </w:t>
      </w:r>
      <w:r w:rsidR="00086BD2" w:rsidRPr="00340E7C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termin związania ofertą.</w:t>
      </w:r>
    </w:p>
    <w:p w14:paraId="493DC16F" w14:textId="1B43C4DB" w:rsidR="006469E7" w:rsidRPr="00340E7C" w:rsidRDefault="006E0C8A" w:rsidP="00340E7C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340E7C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4. Wykaz </w:t>
      </w:r>
      <w:r w:rsidRPr="00340E7C">
        <w:rPr>
          <w:rFonts w:ascii="Times New Roman" w:hAnsi="Times New Roman" w:cs="Times New Roman"/>
          <w:sz w:val="24"/>
          <w:szCs w:val="24"/>
        </w:rPr>
        <w:t xml:space="preserve">zadań polegających </w:t>
      </w:r>
      <w:r w:rsidR="00340E7C" w:rsidRPr="00340E7C">
        <w:rPr>
          <w:rFonts w:ascii="Times New Roman" w:hAnsi="Times New Roman" w:cs="Times New Roman"/>
          <w:sz w:val="24"/>
          <w:szCs w:val="24"/>
        </w:rPr>
        <w:t>dostawie sprzętu multimedialnego</w:t>
      </w:r>
      <w:r w:rsidRPr="00340E7C">
        <w:rPr>
          <w:rFonts w:ascii="Times New Roman" w:hAnsi="Times New Roman" w:cs="Times New Roman"/>
          <w:sz w:val="24"/>
          <w:szCs w:val="24"/>
        </w:rPr>
        <w:t xml:space="preserve"> (należy załączyć referencje).</w:t>
      </w:r>
    </w:p>
    <w:p w14:paraId="17ADEDEA" w14:textId="02C0E029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VI</w:t>
      </w:r>
      <w:r w:rsidR="008762DC"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I</w:t>
      </w:r>
      <w:r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. Opis sposobu wyboru oferty</w:t>
      </w:r>
    </w:p>
    <w:p w14:paraId="068CF53D" w14:textId="77777777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>1. Przy dokonywaniu wyboru najkorzystniejszej oferty Zamawiający stosować będzie kryterium cenowe.</w:t>
      </w:r>
    </w:p>
    <w:p w14:paraId="68A8E6B8" w14:textId="7407D47D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lastRenderedPageBreak/>
        <w:t>2. Cena musi uwzględniać wszystkie koszty związane z realizacją niniejszego przedmiotu zamówienia i być wyrażona w PLN z dokładnością do dwóch miejsc po przecinku (</w:t>
      </w:r>
      <w:r w:rsidR="00087EC9" w:rsidRPr="00340E7C">
        <w:rPr>
          <w:rFonts w:ascii="Times New Roman" w:hAnsi="Times New Roman" w:cs="Times New Roman"/>
          <w:sz w:val="24"/>
          <w:szCs w:val="24"/>
        </w:rPr>
        <w:t xml:space="preserve">koszty dojazdu, diety, </w:t>
      </w:r>
      <w:r w:rsidR="008C61A5" w:rsidRPr="00340E7C">
        <w:rPr>
          <w:rFonts w:ascii="Times New Roman" w:hAnsi="Times New Roman" w:cs="Times New Roman"/>
          <w:sz w:val="24"/>
          <w:szCs w:val="24"/>
        </w:rPr>
        <w:t>ewentualne koszty energii elektrycznej i wody</w:t>
      </w:r>
      <w:r w:rsidR="004F74BD" w:rsidRPr="00340E7C">
        <w:rPr>
          <w:rFonts w:ascii="Times New Roman" w:hAnsi="Times New Roman" w:cs="Times New Roman"/>
          <w:sz w:val="24"/>
          <w:szCs w:val="24"/>
        </w:rPr>
        <w:t xml:space="preserve"> </w:t>
      </w:r>
      <w:r w:rsidR="00087EC9" w:rsidRPr="00340E7C">
        <w:rPr>
          <w:rFonts w:ascii="Times New Roman" w:hAnsi="Times New Roman" w:cs="Times New Roman"/>
          <w:sz w:val="24"/>
          <w:szCs w:val="24"/>
        </w:rPr>
        <w:t>itp.).</w:t>
      </w:r>
    </w:p>
    <w:p w14:paraId="48988E5D" w14:textId="77777777" w:rsidR="006469E7" w:rsidRPr="00340E7C" w:rsidRDefault="006469E7" w:rsidP="00340E7C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32A81E93" w14:textId="78A15F5E" w:rsidR="006E2A34" w:rsidRPr="00340E7C" w:rsidRDefault="008762DC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VIII</w:t>
      </w:r>
      <w:r w:rsidR="006E2A34" w:rsidRPr="00340E7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. Miejsce i termin składania oferty</w:t>
      </w:r>
    </w:p>
    <w:p w14:paraId="6B1E3ED5" w14:textId="77777777" w:rsidR="00340E7C" w:rsidRPr="00340E7C" w:rsidRDefault="00A767E1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 xml:space="preserve">1. </w:t>
      </w:r>
      <w:r w:rsidR="006E2A34" w:rsidRPr="00340E7C">
        <w:rPr>
          <w:rFonts w:ascii="Times New Roman" w:hAnsi="Times New Roman" w:cs="Times New Roman"/>
          <w:sz w:val="24"/>
          <w:szCs w:val="24"/>
        </w:rPr>
        <w:t xml:space="preserve">Pisemną ofertę zawierającą całkowitą cenę usługi należy złożyć w zaklejonej, nieprzeźroczystej kopercie z podaną nazwą i adresem Wykonawcy, z </w:t>
      </w:r>
      <w:r w:rsidR="00340E7C" w:rsidRPr="00340E7C">
        <w:rPr>
          <w:rFonts w:ascii="Times New Roman" w:hAnsi="Times New Roman" w:cs="Times New Roman"/>
          <w:b/>
          <w:bCs/>
          <w:sz w:val="24"/>
          <w:szCs w:val="24"/>
        </w:rPr>
        <w:t>„Dostawa wyposażenia multimedialnego do siedziby głównej Muzeum Okręgowego Ziemi Kaliskiej w Kaliszu”</w:t>
      </w:r>
    </w:p>
    <w:p w14:paraId="1ABC0241" w14:textId="025D5DF4" w:rsidR="006A3584" w:rsidRPr="00340E7C" w:rsidRDefault="006E2A34" w:rsidP="00340E7C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 xml:space="preserve">do dnia </w:t>
      </w:r>
      <w:r w:rsidR="008C61A5" w:rsidRPr="00340E7C">
        <w:rPr>
          <w:rFonts w:ascii="Times New Roman" w:hAnsi="Times New Roman" w:cs="Times New Roman"/>
          <w:sz w:val="24"/>
          <w:szCs w:val="24"/>
        </w:rPr>
        <w:t>0</w:t>
      </w:r>
      <w:r w:rsidR="00802C5E" w:rsidRPr="00340E7C">
        <w:rPr>
          <w:rFonts w:ascii="Times New Roman" w:hAnsi="Times New Roman" w:cs="Times New Roman"/>
          <w:sz w:val="24"/>
          <w:szCs w:val="24"/>
        </w:rPr>
        <w:t>6</w:t>
      </w:r>
      <w:r w:rsidRPr="00340E7C">
        <w:rPr>
          <w:rFonts w:ascii="Times New Roman" w:hAnsi="Times New Roman" w:cs="Times New Roman"/>
          <w:sz w:val="24"/>
          <w:szCs w:val="24"/>
        </w:rPr>
        <w:t>.</w:t>
      </w:r>
      <w:r w:rsidR="00802C5E" w:rsidRPr="00340E7C">
        <w:rPr>
          <w:rFonts w:ascii="Times New Roman" w:hAnsi="Times New Roman" w:cs="Times New Roman"/>
          <w:sz w:val="24"/>
          <w:szCs w:val="24"/>
        </w:rPr>
        <w:t>09</w:t>
      </w:r>
      <w:r w:rsidRPr="00340E7C">
        <w:rPr>
          <w:rFonts w:ascii="Times New Roman" w:hAnsi="Times New Roman" w:cs="Times New Roman"/>
          <w:sz w:val="24"/>
          <w:szCs w:val="24"/>
        </w:rPr>
        <w:t>.202</w:t>
      </w:r>
      <w:r w:rsidR="00802C5E" w:rsidRPr="00340E7C">
        <w:rPr>
          <w:rFonts w:ascii="Times New Roman" w:hAnsi="Times New Roman" w:cs="Times New Roman"/>
          <w:sz w:val="24"/>
          <w:szCs w:val="24"/>
        </w:rPr>
        <w:t>2</w:t>
      </w:r>
      <w:r w:rsidRPr="00340E7C">
        <w:rPr>
          <w:rFonts w:ascii="Times New Roman" w:hAnsi="Times New Roman" w:cs="Times New Roman"/>
          <w:sz w:val="24"/>
          <w:szCs w:val="24"/>
        </w:rPr>
        <w:t xml:space="preserve"> r. do godz. </w:t>
      </w:r>
      <w:r w:rsidR="00802C5E" w:rsidRPr="00340E7C">
        <w:rPr>
          <w:rFonts w:ascii="Times New Roman" w:hAnsi="Times New Roman" w:cs="Times New Roman"/>
          <w:sz w:val="24"/>
          <w:szCs w:val="24"/>
        </w:rPr>
        <w:t>09</w:t>
      </w:r>
      <w:r w:rsidRPr="00340E7C">
        <w:rPr>
          <w:rFonts w:ascii="Times New Roman" w:hAnsi="Times New Roman" w:cs="Times New Roman"/>
          <w:sz w:val="24"/>
          <w:szCs w:val="24"/>
        </w:rPr>
        <w:t>:00 za pośrednictwem poczty, kuriera lub dostarczyć osobiście do sekretariatu w siedzibie tymczasowej MOZK:</w:t>
      </w:r>
    </w:p>
    <w:p w14:paraId="691CB4E7" w14:textId="504C5093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Style w:val="Pogrubienie"/>
          <w:rFonts w:ascii="Times New Roman" w:hAnsi="Times New Roman" w:cs="Times New Roman"/>
          <w:sz w:val="24"/>
          <w:szCs w:val="24"/>
        </w:rPr>
        <w:t>Muzeum Okręgowe Ziemi Kaliskiej w Kaliszu</w:t>
      </w:r>
    </w:p>
    <w:p w14:paraId="0D54EA26" w14:textId="77777777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Style w:val="Pogrubienie"/>
          <w:rFonts w:ascii="Times New Roman" w:hAnsi="Times New Roman" w:cs="Times New Roman"/>
          <w:sz w:val="24"/>
          <w:szCs w:val="24"/>
        </w:rPr>
        <w:t>ul. Chopina 23, pokój 203, domofon 204</w:t>
      </w:r>
    </w:p>
    <w:p w14:paraId="1031A1BD" w14:textId="779354AE" w:rsidR="006A358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Style w:val="Pogrubienie"/>
          <w:rFonts w:ascii="Times New Roman" w:hAnsi="Times New Roman" w:cs="Times New Roman"/>
          <w:sz w:val="24"/>
          <w:szCs w:val="24"/>
        </w:rPr>
        <w:t>62-800 Kalisz</w:t>
      </w:r>
    </w:p>
    <w:p w14:paraId="22DE48BB" w14:textId="596C4974" w:rsidR="000C75EC" w:rsidRPr="00340E7C" w:rsidRDefault="00A767E1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 xml:space="preserve">2. </w:t>
      </w:r>
      <w:r w:rsidR="000C75EC" w:rsidRPr="00340E7C">
        <w:rPr>
          <w:rFonts w:ascii="Times New Roman" w:hAnsi="Times New Roman" w:cs="Times New Roman"/>
          <w:sz w:val="24"/>
          <w:szCs w:val="24"/>
        </w:rPr>
        <w:t>Ofert</w:t>
      </w:r>
      <w:r w:rsidR="004567B0" w:rsidRPr="00340E7C">
        <w:rPr>
          <w:rFonts w:ascii="Times New Roman" w:hAnsi="Times New Roman" w:cs="Times New Roman"/>
          <w:sz w:val="24"/>
          <w:szCs w:val="24"/>
        </w:rPr>
        <w:t>ę</w:t>
      </w:r>
      <w:r w:rsidR="000C75EC" w:rsidRPr="00340E7C">
        <w:rPr>
          <w:rFonts w:ascii="Times New Roman" w:hAnsi="Times New Roman" w:cs="Times New Roman"/>
          <w:sz w:val="24"/>
          <w:szCs w:val="24"/>
        </w:rPr>
        <w:t xml:space="preserve"> należy </w:t>
      </w:r>
      <w:r w:rsidR="004567B0" w:rsidRPr="00340E7C">
        <w:rPr>
          <w:rFonts w:ascii="Times New Roman" w:hAnsi="Times New Roman" w:cs="Times New Roman"/>
          <w:sz w:val="24"/>
          <w:szCs w:val="24"/>
        </w:rPr>
        <w:t>złożyć</w:t>
      </w:r>
      <w:r w:rsidR="000C75EC" w:rsidRPr="00340E7C">
        <w:rPr>
          <w:rFonts w:ascii="Times New Roman" w:hAnsi="Times New Roman" w:cs="Times New Roman"/>
          <w:sz w:val="24"/>
          <w:szCs w:val="24"/>
        </w:rPr>
        <w:t xml:space="preserve"> na formularz</w:t>
      </w:r>
      <w:r w:rsidR="004567B0" w:rsidRPr="00340E7C">
        <w:rPr>
          <w:rFonts w:ascii="Times New Roman" w:hAnsi="Times New Roman" w:cs="Times New Roman"/>
          <w:sz w:val="24"/>
          <w:szCs w:val="24"/>
        </w:rPr>
        <w:t>ach</w:t>
      </w:r>
      <w:r w:rsidR="000C75EC" w:rsidRPr="00340E7C">
        <w:rPr>
          <w:rFonts w:ascii="Times New Roman" w:hAnsi="Times New Roman" w:cs="Times New Roman"/>
          <w:sz w:val="24"/>
          <w:szCs w:val="24"/>
        </w:rPr>
        <w:t>, których wzór stanowi załącznik do niniejszego Ogłoszenia.</w:t>
      </w:r>
    </w:p>
    <w:p w14:paraId="6478FBB6" w14:textId="2A81A196" w:rsidR="006E2A34" w:rsidRPr="00340E7C" w:rsidRDefault="00A767E1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 xml:space="preserve">3. </w:t>
      </w:r>
      <w:r w:rsidR="006E2A34" w:rsidRPr="00340E7C">
        <w:rPr>
          <w:rFonts w:ascii="Times New Roman" w:hAnsi="Times New Roman" w:cs="Times New Roman"/>
          <w:sz w:val="24"/>
          <w:szCs w:val="24"/>
        </w:rPr>
        <w:t>O wyborze oferty Zamawiający poinformuje wybranego Wykonawcę.</w:t>
      </w:r>
    </w:p>
    <w:p w14:paraId="7586F82C" w14:textId="77777777" w:rsidR="004567B0" w:rsidRPr="00340E7C" w:rsidRDefault="00A767E1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sz w:val="24"/>
          <w:szCs w:val="24"/>
        </w:rPr>
        <w:t xml:space="preserve">4. </w:t>
      </w:r>
      <w:r w:rsidR="006E2A34" w:rsidRPr="00340E7C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556439" w:rsidRPr="00340E7C">
        <w:rPr>
          <w:rFonts w:ascii="Times New Roman" w:hAnsi="Times New Roman" w:cs="Times New Roman"/>
          <w:sz w:val="24"/>
          <w:szCs w:val="24"/>
        </w:rPr>
        <w:t>zastrzega sobie prawo przedłużenia terminu składania ofert oraz odstąpienia od naboru ofert bez ponoszenia skutków prawnych i finansowych.</w:t>
      </w:r>
    </w:p>
    <w:p w14:paraId="7AE2CBC9" w14:textId="77777777" w:rsidR="00C67D9A" w:rsidRPr="00340E7C" w:rsidRDefault="00C67D9A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bookmarkStart w:id="1" w:name="sdfootnote1sym"/>
      <w:bookmarkStart w:id="2" w:name="sdfootnote2sym"/>
      <w:bookmarkEnd w:id="1"/>
      <w:bookmarkEnd w:id="2"/>
    </w:p>
    <w:p w14:paraId="7C3E7F24" w14:textId="454ECB87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color w:val="1D1D1B"/>
          <w:sz w:val="24"/>
          <w:szCs w:val="24"/>
        </w:rPr>
        <w:t>OCHRONA DANYCH OSOBOWYCH</w:t>
      </w:r>
    </w:p>
    <w:p w14:paraId="2C7F9BF4" w14:textId="77777777" w:rsidR="00C13E47" w:rsidRPr="00340E7C" w:rsidRDefault="00C13E47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08C41" w14:textId="77777777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color w:val="1D1D1B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1E315CFA" w14:textId="77777777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color w:val="1D1D1B"/>
          <w:sz w:val="24"/>
          <w:szCs w:val="24"/>
        </w:rPr>
        <w:t>1. Administratorem Pani/Pana danych osobowych jest Muzeum Okręgowe Ziemi Kaliskiej w Kaliszu,</w:t>
      </w:r>
    </w:p>
    <w:p w14:paraId="792B3C61" w14:textId="5A935A50" w:rsidR="00340E7C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E7C">
        <w:rPr>
          <w:rFonts w:ascii="Times New Roman" w:hAnsi="Times New Roman" w:cs="Times New Roman"/>
          <w:color w:val="1D1D1B"/>
          <w:sz w:val="24"/>
          <w:szCs w:val="24"/>
        </w:rPr>
        <w:t>2. Pani/Pana dane osobowe przetwarzane będą na podstawie art. 6 ust. 1 lit. c RODO w celu związanym z postępowaniem o udzielenie zamówienia pn.</w:t>
      </w:r>
      <w:r w:rsidRPr="00340E7C">
        <w:rPr>
          <w:rFonts w:ascii="Times New Roman" w:hAnsi="Times New Roman" w:cs="Times New Roman"/>
          <w:sz w:val="24"/>
          <w:szCs w:val="24"/>
        </w:rPr>
        <w:t xml:space="preserve"> </w:t>
      </w:r>
      <w:r w:rsidR="00340E7C" w:rsidRPr="00340E7C">
        <w:rPr>
          <w:rFonts w:ascii="Times New Roman" w:hAnsi="Times New Roman" w:cs="Times New Roman"/>
          <w:sz w:val="24"/>
          <w:szCs w:val="24"/>
        </w:rPr>
        <w:t>„Dostawa wyposażenia multimedialnego do siedziby głównej Muzeum Okręgowego Ziemi Kaliskiej w Kaliszu”</w:t>
      </w:r>
    </w:p>
    <w:p w14:paraId="66C8A19C" w14:textId="0AB84748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color w:val="1D1D1B"/>
          <w:sz w:val="24"/>
          <w:szCs w:val="24"/>
        </w:rPr>
        <w:t> </w:t>
      </w:r>
      <w:r w:rsidRPr="00340E7C">
        <w:rPr>
          <w:rFonts w:ascii="Times New Roman" w:hAnsi="Times New Roman" w:cs="Times New Roman"/>
          <w:sz w:val="24"/>
          <w:szCs w:val="24"/>
        </w:rPr>
        <w:t>bez stosowania ustawy Pzp</w:t>
      </w:r>
      <w:r w:rsidRPr="00340E7C">
        <w:rPr>
          <w:rFonts w:ascii="Times New Roman" w:hAnsi="Times New Roman" w:cs="Times New Roman"/>
          <w:color w:val="1D1D1B"/>
          <w:sz w:val="24"/>
          <w:szCs w:val="24"/>
        </w:rPr>
        <w:t>;</w:t>
      </w:r>
    </w:p>
    <w:p w14:paraId="39ECBFC1" w14:textId="77777777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color w:val="1D1D1B"/>
          <w:sz w:val="24"/>
          <w:szCs w:val="24"/>
        </w:rPr>
        <w:t>3. Odbiorcami Pani/Pana danych osobowych będą osoby lub podmioty, którym udostępniona zostanie dokumentacja postępowania.</w:t>
      </w:r>
    </w:p>
    <w:p w14:paraId="4A852009" w14:textId="77777777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color w:val="1D1D1B"/>
          <w:sz w:val="24"/>
          <w:szCs w:val="24"/>
        </w:rPr>
        <w:t>4. Pani/Pana dane osobowe będą przechowywane, przez okres 4 lat od dnia zakończenia postępowania o udzielenie zamówienia, a jeżeli czas trwania umowy przekracza 4 lata, okres przechowywania obejmuje cały czas trwania umowy;</w:t>
      </w:r>
    </w:p>
    <w:p w14:paraId="702AD9B3" w14:textId="77777777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color w:val="1D1D1B"/>
          <w:sz w:val="24"/>
          <w:szCs w:val="24"/>
        </w:rPr>
        <w:t>5. Obowiązek podania przez Panią/Pana danych osobowych bezpośrednio Pani/Pana dotyczących jest wymogiem ustawowym określonym w art. 66 §1 przepisach Kodeksu Cywilnego, konsekwencje niepodania określonych danych wynikają z odpowiednich przepisów Kodeksu Cywilnego,</w:t>
      </w:r>
    </w:p>
    <w:p w14:paraId="36EE9F77" w14:textId="77777777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color w:val="1D1D1B"/>
          <w:sz w:val="24"/>
          <w:szCs w:val="24"/>
        </w:rPr>
        <w:t>6. W odniesieniu do Pani/Pana danych osobowych decyzje nie będą podejmowane w sposób zautomatyzowany, stosowanie do art. 22 RODO;</w:t>
      </w:r>
    </w:p>
    <w:p w14:paraId="7B686062" w14:textId="77777777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color w:val="1D1D1B"/>
          <w:sz w:val="24"/>
          <w:szCs w:val="24"/>
        </w:rPr>
        <w:lastRenderedPageBreak/>
        <w:t>7. Posiada Pani/Pan:</w:t>
      </w:r>
    </w:p>
    <w:p w14:paraId="6E468CBB" w14:textId="77777777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color w:val="1D1D1B"/>
          <w:sz w:val="24"/>
          <w:szCs w:val="24"/>
        </w:rPr>
        <w:t>na podstawie art. 15 RODO prawo dostępu do danych osobowych Pani/Pana dotyczących,</w:t>
      </w:r>
    </w:p>
    <w:p w14:paraId="2391C8F6" w14:textId="77777777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color w:val="1D1D1B"/>
          <w:sz w:val="24"/>
          <w:szCs w:val="24"/>
        </w:rPr>
        <w:t>na podstawie art. 16 RODO prawo do sprostowania Pani/Pana danych osobowych</w:t>
      </w:r>
      <w:r w:rsidRPr="00340E7C">
        <w:rPr>
          <w:rStyle w:val="Odwoanieprzypisudolnego"/>
          <w:rFonts w:ascii="Times New Roman" w:hAnsi="Times New Roman" w:cs="Times New Roman"/>
          <w:color w:val="1D1D1B"/>
          <w:sz w:val="24"/>
          <w:szCs w:val="24"/>
        </w:rPr>
        <w:footnoteReference w:id="1"/>
      </w:r>
      <w:r w:rsidRPr="00340E7C">
        <w:rPr>
          <w:rFonts w:ascii="Times New Roman" w:hAnsi="Times New Roman" w:cs="Times New Roman"/>
          <w:color w:val="1D1D1B"/>
          <w:sz w:val="24"/>
          <w:szCs w:val="24"/>
        </w:rPr>
        <w:t>,</w:t>
      </w:r>
    </w:p>
    <w:p w14:paraId="2AD755EB" w14:textId="77777777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color w:val="1D1D1B"/>
          <w:sz w:val="24"/>
          <w:szCs w:val="24"/>
        </w:rPr>
        <w:t>na podstawie art. 18 RODO prawo żądania od administratora ograniczenia przetwarzania danych osobowych z zastrzeżeniem przypadków, o których mowa w art. 18 ust. 2 RODO</w:t>
      </w:r>
      <w:r w:rsidRPr="00340E7C">
        <w:rPr>
          <w:rStyle w:val="Odwoanieprzypisudolnego"/>
          <w:rFonts w:ascii="Times New Roman" w:hAnsi="Times New Roman" w:cs="Times New Roman"/>
          <w:color w:val="1D1D1B"/>
          <w:sz w:val="24"/>
          <w:szCs w:val="24"/>
        </w:rPr>
        <w:footnoteReference w:id="2"/>
      </w:r>
      <w:r w:rsidRPr="00340E7C">
        <w:rPr>
          <w:rFonts w:ascii="Times New Roman" w:hAnsi="Times New Roman" w:cs="Times New Roman"/>
          <w:color w:val="1D1D1B"/>
          <w:sz w:val="24"/>
          <w:szCs w:val="24"/>
        </w:rPr>
        <w:t>,</w:t>
      </w:r>
    </w:p>
    <w:p w14:paraId="2207D5F7" w14:textId="77777777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color w:val="1D1D1B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21A8240C" w14:textId="77777777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color w:val="1D1D1B"/>
          <w:sz w:val="24"/>
          <w:szCs w:val="24"/>
        </w:rPr>
        <w:t>8. Nie przysługuje Pani/Panu:</w:t>
      </w:r>
    </w:p>
    <w:p w14:paraId="4A7BA67E" w14:textId="77777777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color w:val="1D1D1B"/>
          <w:sz w:val="24"/>
          <w:szCs w:val="24"/>
        </w:rPr>
        <w:t>w związku z art. 17 ust. 3 lit. b, d lub e RODO prawo do usunięcia danych osobowych,</w:t>
      </w:r>
    </w:p>
    <w:p w14:paraId="034DCB42" w14:textId="113BAA55" w:rsidR="006E2A34" w:rsidRPr="00340E7C" w:rsidRDefault="006E2A34" w:rsidP="00340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7C">
        <w:rPr>
          <w:rFonts w:ascii="Times New Roman" w:hAnsi="Times New Roman" w:cs="Times New Roman"/>
          <w:color w:val="1D1D1B"/>
          <w:sz w:val="24"/>
          <w:szCs w:val="24"/>
        </w:rPr>
        <w:t>prawo do przenoszenia danych osobowych, o którym mowa w art. 20 RODO,</w:t>
      </w:r>
      <w:r w:rsidR="00B60B7A" w:rsidRPr="00340E7C">
        <w:rPr>
          <w:rFonts w:ascii="Times New Roman" w:hAnsi="Times New Roman" w:cs="Times New Roman"/>
          <w:sz w:val="24"/>
          <w:szCs w:val="24"/>
        </w:rPr>
        <w:t xml:space="preserve"> </w:t>
      </w:r>
      <w:r w:rsidRPr="00340E7C">
        <w:rPr>
          <w:rFonts w:ascii="Times New Roman" w:hAnsi="Times New Roman" w:cs="Times New Roman"/>
          <w:color w:val="1D1D1B"/>
          <w:sz w:val="24"/>
          <w:szCs w:val="24"/>
        </w:rPr>
        <w:t>na podstawie art. 21 RODO prawo sprzeciwu, wobec przetwarzania danych osobowych, gdyż podstawą prawną przetwarzania Pani/Pana danych osobowych jest art. 6 ust. 1 lit. c RODO.</w:t>
      </w:r>
    </w:p>
    <w:sectPr w:rsidR="006E2A34" w:rsidRPr="00340E7C" w:rsidSect="006D652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D1D20" w14:textId="77777777" w:rsidR="0090199A" w:rsidRDefault="0090199A" w:rsidP="006E2A34">
      <w:pPr>
        <w:spacing w:after="0" w:line="240" w:lineRule="auto"/>
      </w:pPr>
      <w:r>
        <w:separator/>
      </w:r>
    </w:p>
  </w:endnote>
  <w:endnote w:type="continuationSeparator" w:id="0">
    <w:p w14:paraId="64740193" w14:textId="77777777" w:rsidR="0090199A" w:rsidRDefault="0090199A" w:rsidP="006E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CFFB3" w14:textId="1AD41983" w:rsidR="00534DA6" w:rsidRPr="00714692" w:rsidRDefault="00534DA6" w:rsidP="00534DA6">
    <w:pPr>
      <w:pStyle w:val="Bezodstpw"/>
      <w:spacing w:line="276" w:lineRule="auto"/>
      <w:jc w:val="center"/>
      <w:rPr>
        <w:rFonts w:ascii="Times New Roman" w:hAnsi="Times New Roman" w:cs="Times New Roman"/>
        <w:sz w:val="20"/>
        <w:szCs w:val="20"/>
      </w:rPr>
    </w:pP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br/>
    </w:r>
    <w:r w:rsidRPr="00714692">
      <w:rPr>
        <w:rFonts w:ascii="Times New Roman" w:hAnsi="Times New Roman" w:cs="Times New Roman"/>
        <w:spacing w:val="60"/>
        <w:sz w:val="20"/>
        <w:szCs w:val="20"/>
      </w:rPr>
      <w:t>Strona</w:t>
    </w:r>
    <w:r w:rsidRPr="00714692">
      <w:rPr>
        <w:rFonts w:ascii="Times New Roman" w:hAnsi="Times New Roman" w:cs="Times New Roman"/>
        <w:sz w:val="20"/>
        <w:szCs w:val="20"/>
      </w:rPr>
      <w:t xml:space="preserve"> </w:t>
    </w:r>
    <w:r w:rsidRPr="00714692">
      <w:rPr>
        <w:rFonts w:ascii="Times New Roman" w:hAnsi="Times New Roman" w:cs="Times New Roman"/>
        <w:sz w:val="20"/>
        <w:szCs w:val="20"/>
      </w:rPr>
      <w:fldChar w:fldCharType="begin"/>
    </w:r>
    <w:r w:rsidRPr="00714692">
      <w:rPr>
        <w:rFonts w:ascii="Times New Roman" w:hAnsi="Times New Roman" w:cs="Times New Roman"/>
        <w:sz w:val="20"/>
        <w:szCs w:val="20"/>
      </w:rPr>
      <w:instrText>PAGE   \* MERGEFORMAT</w:instrText>
    </w:r>
    <w:r w:rsidRPr="00714692">
      <w:rPr>
        <w:rFonts w:ascii="Times New Roman" w:hAnsi="Times New Roman" w:cs="Times New Roman"/>
        <w:sz w:val="20"/>
        <w:szCs w:val="20"/>
      </w:rPr>
      <w:fldChar w:fldCharType="separate"/>
    </w:r>
    <w:r w:rsidR="00BD4A40">
      <w:rPr>
        <w:rFonts w:ascii="Times New Roman" w:hAnsi="Times New Roman" w:cs="Times New Roman"/>
        <w:noProof/>
        <w:sz w:val="20"/>
        <w:szCs w:val="20"/>
      </w:rPr>
      <w:t>3</w:t>
    </w:r>
    <w:r w:rsidRPr="00714692">
      <w:rPr>
        <w:rFonts w:ascii="Times New Roman" w:hAnsi="Times New Roman" w:cs="Times New Roman"/>
        <w:sz w:val="20"/>
        <w:szCs w:val="20"/>
      </w:rPr>
      <w:fldChar w:fldCharType="end"/>
    </w:r>
    <w:r w:rsidRPr="00714692">
      <w:rPr>
        <w:rFonts w:ascii="Times New Roman" w:hAnsi="Times New Roman" w:cs="Times New Roman"/>
        <w:sz w:val="20"/>
        <w:szCs w:val="20"/>
      </w:rPr>
      <w:t xml:space="preserve"> | </w:t>
    </w:r>
    <w:r w:rsidRPr="00714692">
      <w:rPr>
        <w:rFonts w:ascii="Times New Roman" w:hAnsi="Times New Roman" w:cs="Times New Roman"/>
        <w:sz w:val="20"/>
        <w:szCs w:val="20"/>
      </w:rPr>
      <w:fldChar w:fldCharType="begin"/>
    </w:r>
    <w:r w:rsidRPr="00714692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714692">
      <w:rPr>
        <w:rFonts w:ascii="Times New Roman" w:hAnsi="Times New Roman" w:cs="Times New Roman"/>
        <w:sz w:val="20"/>
        <w:szCs w:val="20"/>
      </w:rPr>
      <w:fldChar w:fldCharType="separate"/>
    </w:r>
    <w:r w:rsidR="00BD4A40">
      <w:rPr>
        <w:rFonts w:ascii="Times New Roman" w:hAnsi="Times New Roman" w:cs="Times New Roman"/>
        <w:noProof/>
        <w:sz w:val="20"/>
        <w:szCs w:val="20"/>
      </w:rPr>
      <w:t>4</w:t>
    </w:r>
    <w:r w:rsidRPr="00714692">
      <w:rPr>
        <w:rFonts w:ascii="Times New Roman" w:hAnsi="Times New Roman" w:cs="Times New Roman"/>
        <w:sz w:val="20"/>
        <w:szCs w:val="20"/>
      </w:rPr>
      <w:fldChar w:fldCharType="end"/>
    </w:r>
  </w:p>
  <w:p w14:paraId="07B1B3CE" w14:textId="20B381F5" w:rsidR="00534DA6" w:rsidRDefault="00534DA6">
    <w:pPr>
      <w:pStyle w:val="Stopka"/>
    </w:pPr>
  </w:p>
  <w:p w14:paraId="38475448" w14:textId="77777777" w:rsidR="00534DA6" w:rsidRDefault="00534D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3E020" w14:textId="77777777" w:rsidR="0090199A" w:rsidRDefault="0090199A" w:rsidP="006E2A34">
      <w:pPr>
        <w:spacing w:after="0" w:line="240" w:lineRule="auto"/>
      </w:pPr>
      <w:r>
        <w:separator/>
      </w:r>
    </w:p>
  </w:footnote>
  <w:footnote w:type="continuationSeparator" w:id="0">
    <w:p w14:paraId="4EAF6897" w14:textId="77777777" w:rsidR="0090199A" w:rsidRDefault="0090199A" w:rsidP="006E2A34">
      <w:pPr>
        <w:spacing w:after="0" w:line="240" w:lineRule="auto"/>
      </w:pPr>
      <w:r>
        <w:continuationSeparator/>
      </w:r>
    </w:p>
  </w:footnote>
  <w:footnote w:id="1">
    <w:p w14:paraId="6CB25144" w14:textId="77777777" w:rsidR="006E2A34" w:rsidRPr="003E5594" w:rsidRDefault="006E2A34" w:rsidP="006E2A3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E5594">
        <w:rPr>
          <w:rFonts w:ascii="Times New Roman" w:hAnsi="Times New Roman" w:cs="Times New Roman"/>
          <w:sz w:val="16"/>
          <w:szCs w:val="20"/>
        </w:rPr>
        <w:t>Wyjaśnienie: skorzystanie z prawa do sprostowania nie może skutkować zmianą wyniku postępowaniu o udzielenie zamówienia publicznego ani zmianą postanowień umowy w zakresie niezgodnym z ustawą Pzp oraz nie może naruszać integralności protokołu oraz jego załączników.</w:t>
      </w:r>
    </w:p>
  </w:footnote>
  <w:footnote w:id="2">
    <w:p w14:paraId="0FE4954B" w14:textId="77777777" w:rsidR="006E2A34" w:rsidRPr="003E5594" w:rsidRDefault="006E2A34" w:rsidP="006E2A3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E5594">
        <w:rPr>
          <w:rFonts w:ascii="Times New Roman" w:hAnsi="Times New Roman" w:cs="Times New Roman"/>
          <w:sz w:val="16"/>
          <w:szCs w:val="20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F400DD3" w14:textId="77777777" w:rsidR="006E2A34" w:rsidRDefault="006E2A34" w:rsidP="006E2A3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5C2A10"/>
    <w:multiLevelType w:val="hybridMultilevel"/>
    <w:tmpl w:val="B069AE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C68A4B"/>
    <w:multiLevelType w:val="hybridMultilevel"/>
    <w:tmpl w:val="7923DF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E67E52"/>
    <w:multiLevelType w:val="hybridMultilevel"/>
    <w:tmpl w:val="ADAC43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B75ECA"/>
    <w:multiLevelType w:val="hybridMultilevel"/>
    <w:tmpl w:val="553C7AC6"/>
    <w:lvl w:ilvl="0" w:tplc="E8849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1EF5"/>
    <w:multiLevelType w:val="hybridMultilevel"/>
    <w:tmpl w:val="296EC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A04DE"/>
    <w:multiLevelType w:val="hybridMultilevel"/>
    <w:tmpl w:val="5FDCD2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D531317"/>
    <w:multiLevelType w:val="hybridMultilevel"/>
    <w:tmpl w:val="6DC8FC78"/>
    <w:lvl w:ilvl="0" w:tplc="E8849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6350E"/>
    <w:multiLevelType w:val="hybridMultilevel"/>
    <w:tmpl w:val="0D1A6E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BD08CF"/>
    <w:multiLevelType w:val="hybridMultilevel"/>
    <w:tmpl w:val="0F2678D4"/>
    <w:lvl w:ilvl="0" w:tplc="22EE76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DD7E2"/>
    <w:multiLevelType w:val="hybridMultilevel"/>
    <w:tmpl w:val="017553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D6CD6DC"/>
    <w:multiLevelType w:val="hybridMultilevel"/>
    <w:tmpl w:val="CBB894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FC32B08"/>
    <w:multiLevelType w:val="hybridMultilevel"/>
    <w:tmpl w:val="8DDDE7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CF0650F"/>
    <w:multiLevelType w:val="hybridMultilevel"/>
    <w:tmpl w:val="E856AE08"/>
    <w:lvl w:ilvl="0" w:tplc="E8849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5"/>
  </w:num>
  <w:num w:numId="5">
    <w:abstractNumId w:val="2"/>
  </w:num>
  <w:num w:numId="6">
    <w:abstractNumId w:val="10"/>
  </w:num>
  <w:num w:numId="7">
    <w:abstractNumId w:val="1"/>
  </w:num>
  <w:num w:numId="8">
    <w:abstractNumId w:val="0"/>
  </w:num>
  <w:num w:numId="9">
    <w:abstractNumId w:val="12"/>
  </w:num>
  <w:num w:numId="10">
    <w:abstractNumId w:val="3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9B"/>
    <w:rsid w:val="00013002"/>
    <w:rsid w:val="000451AF"/>
    <w:rsid w:val="00086BD2"/>
    <w:rsid w:val="00087EC9"/>
    <w:rsid w:val="000B5FA7"/>
    <w:rsid w:val="000C75EC"/>
    <w:rsid w:val="000D219F"/>
    <w:rsid w:val="000D3769"/>
    <w:rsid w:val="000D648B"/>
    <w:rsid w:val="000E4C85"/>
    <w:rsid w:val="0013071C"/>
    <w:rsid w:val="001563C2"/>
    <w:rsid w:val="00196698"/>
    <w:rsid w:val="001B0ADC"/>
    <w:rsid w:val="001B1D39"/>
    <w:rsid w:val="001B644D"/>
    <w:rsid w:val="001C5516"/>
    <w:rsid w:val="00213A0F"/>
    <w:rsid w:val="00215EEC"/>
    <w:rsid w:val="002249E0"/>
    <w:rsid w:val="002357FB"/>
    <w:rsid w:val="002827FA"/>
    <w:rsid w:val="00294E74"/>
    <w:rsid w:val="002B2470"/>
    <w:rsid w:val="002C6B88"/>
    <w:rsid w:val="002C788F"/>
    <w:rsid w:val="002E05CC"/>
    <w:rsid w:val="00331097"/>
    <w:rsid w:val="00340E7C"/>
    <w:rsid w:val="00356A94"/>
    <w:rsid w:val="00394548"/>
    <w:rsid w:val="003A402E"/>
    <w:rsid w:val="003D630D"/>
    <w:rsid w:val="00414D93"/>
    <w:rsid w:val="0042674A"/>
    <w:rsid w:val="00426E13"/>
    <w:rsid w:val="004309D3"/>
    <w:rsid w:val="004567B0"/>
    <w:rsid w:val="00456E61"/>
    <w:rsid w:val="004846E0"/>
    <w:rsid w:val="004B5EA6"/>
    <w:rsid w:val="004D6E29"/>
    <w:rsid w:val="004E7792"/>
    <w:rsid w:val="004F74BD"/>
    <w:rsid w:val="00534DA6"/>
    <w:rsid w:val="00556439"/>
    <w:rsid w:val="00560F3E"/>
    <w:rsid w:val="00563D55"/>
    <w:rsid w:val="00587B30"/>
    <w:rsid w:val="00593858"/>
    <w:rsid w:val="005A23F7"/>
    <w:rsid w:val="005D607A"/>
    <w:rsid w:val="005E7842"/>
    <w:rsid w:val="00621799"/>
    <w:rsid w:val="00646009"/>
    <w:rsid w:val="006469E7"/>
    <w:rsid w:val="00652BEC"/>
    <w:rsid w:val="00655E3C"/>
    <w:rsid w:val="00685A1E"/>
    <w:rsid w:val="006A3584"/>
    <w:rsid w:val="006A5F82"/>
    <w:rsid w:val="006B1A7C"/>
    <w:rsid w:val="006D0CE6"/>
    <w:rsid w:val="006D6526"/>
    <w:rsid w:val="006E0C8A"/>
    <w:rsid w:val="006E2A34"/>
    <w:rsid w:val="006F599B"/>
    <w:rsid w:val="0070460B"/>
    <w:rsid w:val="00705FC5"/>
    <w:rsid w:val="00706CA7"/>
    <w:rsid w:val="00714692"/>
    <w:rsid w:val="00742B95"/>
    <w:rsid w:val="00772592"/>
    <w:rsid w:val="007877CF"/>
    <w:rsid w:val="007D796D"/>
    <w:rsid w:val="007E7360"/>
    <w:rsid w:val="007F49C4"/>
    <w:rsid w:val="00802C5E"/>
    <w:rsid w:val="00822E49"/>
    <w:rsid w:val="00824453"/>
    <w:rsid w:val="00845F7F"/>
    <w:rsid w:val="008538C4"/>
    <w:rsid w:val="008762DC"/>
    <w:rsid w:val="008B1761"/>
    <w:rsid w:val="008C61A5"/>
    <w:rsid w:val="008E63E4"/>
    <w:rsid w:val="0090199A"/>
    <w:rsid w:val="00901C99"/>
    <w:rsid w:val="00911EF6"/>
    <w:rsid w:val="00935D3F"/>
    <w:rsid w:val="00941151"/>
    <w:rsid w:val="00960DDA"/>
    <w:rsid w:val="00974918"/>
    <w:rsid w:val="00991ABD"/>
    <w:rsid w:val="009B254F"/>
    <w:rsid w:val="009B40A3"/>
    <w:rsid w:val="009E291C"/>
    <w:rsid w:val="009F6197"/>
    <w:rsid w:val="00A13C35"/>
    <w:rsid w:val="00A27521"/>
    <w:rsid w:val="00A34B5E"/>
    <w:rsid w:val="00A767E1"/>
    <w:rsid w:val="00A9125A"/>
    <w:rsid w:val="00AE27B6"/>
    <w:rsid w:val="00B013C9"/>
    <w:rsid w:val="00B01847"/>
    <w:rsid w:val="00B510BA"/>
    <w:rsid w:val="00B60B7A"/>
    <w:rsid w:val="00BC6245"/>
    <w:rsid w:val="00BD4A40"/>
    <w:rsid w:val="00C10DEC"/>
    <w:rsid w:val="00C13E47"/>
    <w:rsid w:val="00C625C8"/>
    <w:rsid w:val="00C65ECB"/>
    <w:rsid w:val="00C67D9A"/>
    <w:rsid w:val="00C849A4"/>
    <w:rsid w:val="00C9414E"/>
    <w:rsid w:val="00CA7F20"/>
    <w:rsid w:val="00CB0209"/>
    <w:rsid w:val="00CC19DD"/>
    <w:rsid w:val="00CF1181"/>
    <w:rsid w:val="00D62B3C"/>
    <w:rsid w:val="00D8330F"/>
    <w:rsid w:val="00DF16F1"/>
    <w:rsid w:val="00DF1E1A"/>
    <w:rsid w:val="00DF4DDE"/>
    <w:rsid w:val="00E06441"/>
    <w:rsid w:val="00E26ADC"/>
    <w:rsid w:val="00E3652D"/>
    <w:rsid w:val="00E70772"/>
    <w:rsid w:val="00E71106"/>
    <w:rsid w:val="00E82F92"/>
    <w:rsid w:val="00E950F5"/>
    <w:rsid w:val="00EB5155"/>
    <w:rsid w:val="00EB7EBA"/>
    <w:rsid w:val="00ED04C9"/>
    <w:rsid w:val="00EF27ED"/>
    <w:rsid w:val="00F00635"/>
    <w:rsid w:val="00F02C8A"/>
    <w:rsid w:val="00F046CE"/>
    <w:rsid w:val="00F10A28"/>
    <w:rsid w:val="00F20BC4"/>
    <w:rsid w:val="00F42E6C"/>
    <w:rsid w:val="00F4583E"/>
    <w:rsid w:val="00FB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1C15"/>
  <w15:chartTrackingRefBased/>
  <w15:docId w15:val="{91C42F55-B6EA-4C0C-8937-0E569020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10A28"/>
    <w:rPr>
      <w:b/>
      <w:bCs/>
    </w:rPr>
  </w:style>
  <w:style w:type="paragraph" w:styleId="Bezodstpw">
    <w:name w:val="No Spacing"/>
    <w:uiPriority w:val="1"/>
    <w:qFormat/>
    <w:rsid w:val="00F10A2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2A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2A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2A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877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DA6"/>
  </w:style>
  <w:style w:type="paragraph" w:styleId="Stopka">
    <w:name w:val="footer"/>
    <w:basedOn w:val="Normalny"/>
    <w:link w:val="StopkaZnak"/>
    <w:uiPriority w:val="99"/>
    <w:unhideWhenUsed/>
    <w:rsid w:val="0053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DA6"/>
  </w:style>
  <w:style w:type="paragraph" w:styleId="NormalnyWeb">
    <w:name w:val="Normal (Web)"/>
    <w:basedOn w:val="Normalny"/>
    <w:uiPriority w:val="99"/>
    <w:unhideWhenUsed/>
    <w:rsid w:val="0033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3109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1028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MOZK BEATA</dc:creator>
  <cp:keywords/>
  <dc:description/>
  <cp:lastModifiedBy>sylwia</cp:lastModifiedBy>
  <cp:revision>75</cp:revision>
  <dcterms:created xsi:type="dcterms:W3CDTF">2021-09-28T10:22:00Z</dcterms:created>
  <dcterms:modified xsi:type="dcterms:W3CDTF">2022-08-29T11:46:00Z</dcterms:modified>
</cp:coreProperties>
</file>